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8F4" w:rsidRDefault="007B28AD" w:rsidP="009208F4">
      <w:pPr>
        <w:pStyle w:val="Rubrik1"/>
      </w:pPr>
      <w:r>
        <w:t>Motion 2 – ändring av trivselregler</w:t>
      </w:r>
    </w:p>
    <w:p w:rsidR="007B28AD" w:rsidRDefault="007B28AD" w:rsidP="007B28AD"/>
    <w:p w:rsidR="007B28AD" w:rsidRDefault="00B846AF" w:rsidP="00F55D5D">
      <w:pPr>
        <w:pBdr>
          <w:top w:val="single" w:sz="4" w:space="1" w:color="auto"/>
          <w:left w:val="single" w:sz="4" w:space="4" w:color="auto"/>
          <w:bottom w:val="single" w:sz="4" w:space="1" w:color="auto"/>
          <w:right w:val="single" w:sz="4" w:space="4" w:color="auto"/>
        </w:pBdr>
      </w:pPr>
      <w:r>
        <w:t>Motionen: Rökning inomhus, på egen balkong och uteplats ska inte vara tillåten. Styrelsen ska tillse att en särskild plats för rökning utses utanför fastigheten. Detta ska framgå av trivselreglerna.</w:t>
      </w:r>
    </w:p>
    <w:p w:rsidR="00DE33BB" w:rsidRDefault="00B846AF" w:rsidP="00F55D5D">
      <w:pPr>
        <w:pBdr>
          <w:top w:val="single" w:sz="4" w:space="1" w:color="auto"/>
          <w:left w:val="single" w:sz="4" w:space="4" w:color="auto"/>
          <w:bottom w:val="single" w:sz="4" w:space="1" w:color="auto"/>
          <w:right w:val="single" w:sz="4" w:space="4" w:color="auto"/>
        </w:pBdr>
      </w:pPr>
      <w:r>
        <w:t xml:space="preserve">Styrelsens svar: Det saknas stöd i lag för att förbjuda rökning inomhus i bostadsrätter. Detsamma gäller för rökning på egen balkong, se </w:t>
      </w:r>
      <w:r w:rsidRPr="00B846AF">
        <w:t>Mark- och miljödomstol, 2010-M 2970</w:t>
      </w:r>
      <w:r>
        <w:t xml:space="preserve">. </w:t>
      </w:r>
      <w:r w:rsidR="00DE33BB">
        <w:t>Röklukt är därmed inte en sådan störning som avses i 7 kap. 9 § bostadsrättslagen (</w:t>
      </w:r>
      <w:r w:rsidR="00DE33BB">
        <w:t>1991:614</w:t>
      </w:r>
      <w:r w:rsidR="00DE33BB">
        <w:t xml:space="preserve">). </w:t>
      </w:r>
      <w:r w:rsidR="00BA1F07">
        <w:t xml:space="preserve">Detta gäller även som huvudregel för uteplatser. </w:t>
      </w:r>
    </w:p>
    <w:p w:rsidR="00DE33BB" w:rsidRPr="007B28AD" w:rsidRDefault="00DE33BB" w:rsidP="00F55D5D">
      <w:pPr>
        <w:pBdr>
          <w:top w:val="single" w:sz="4" w:space="1" w:color="auto"/>
          <w:left w:val="single" w:sz="4" w:space="4" w:color="auto"/>
          <w:bottom w:val="single" w:sz="4" w:space="1" w:color="auto"/>
          <w:right w:val="single" w:sz="4" w:space="4" w:color="auto"/>
        </w:pBdr>
      </w:pPr>
      <w:r>
        <w:t>Den 1 juli 2019 träder</w:t>
      </w:r>
      <w:r w:rsidRPr="00DE33BB">
        <w:t xml:space="preserve"> lagen (2018:2088) om tobak och liknande produkter</w:t>
      </w:r>
      <w:r>
        <w:t xml:space="preserve"> i kraft.</w:t>
      </w:r>
      <w:r>
        <w:t xml:space="preserve"> Inte heller via den</w:t>
      </w:r>
      <w:r>
        <w:t xml:space="preserve"> går det att förbjuda rökning i egen lägenhet och balkong, se 6 kap. </w:t>
      </w:r>
    </w:p>
    <w:p w:rsidR="00DE33BB" w:rsidRDefault="00DE33BB" w:rsidP="00F55D5D">
      <w:pPr>
        <w:pBdr>
          <w:top w:val="single" w:sz="4" w:space="1" w:color="auto"/>
          <w:left w:val="single" w:sz="4" w:space="4" w:color="auto"/>
          <w:bottom w:val="single" w:sz="4" w:space="1" w:color="auto"/>
          <w:right w:val="single" w:sz="4" w:space="4" w:color="auto"/>
        </w:pBdr>
      </w:pPr>
      <w:r>
        <w:t>Den nya lagen förbjuder dock rökning vid lekplats som allmänheten har tillgång till</w:t>
      </w:r>
      <w:r w:rsidR="00F55D5D">
        <w:t>. Föreningens område kring lekgungorna på framsidan av byggnaden</w:t>
      </w:r>
      <w:r>
        <w:t xml:space="preserve"> bör därmed falla under lagstiftningen.</w:t>
      </w:r>
      <w:r w:rsidR="00F55D5D">
        <w:t xml:space="preserve"> Styrelsen bör därmed vara ansvariga för att sätta upp skyltar om att rökning är förbjuden kring lekplatsen. För detta krävs dock ingen ändring av trivselreglerna. </w:t>
      </w:r>
    </w:p>
    <w:p w:rsidR="00BA1F07" w:rsidRDefault="00BA1F07" w:rsidP="00F55D5D">
      <w:pPr>
        <w:pBdr>
          <w:top w:val="single" w:sz="4" w:space="1" w:color="auto"/>
          <w:left w:val="single" w:sz="4" w:space="4" w:color="auto"/>
          <w:bottom w:val="single" w:sz="4" w:space="1" w:color="auto"/>
          <w:right w:val="single" w:sz="4" w:space="4" w:color="auto"/>
        </w:pBdr>
      </w:pPr>
      <w:r>
        <w:t>Styrel</w:t>
      </w:r>
      <w:r>
        <w:t>sen kan mot denna bakgrund inte göra en sådan ändring i trivselreglerna som motionären föreslår.</w:t>
      </w:r>
      <w:bookmarkStart w:id="0" w:name="_GoBack"/>
      <w:bookmarkEnd w:id="0"/>
    </w:p>
    <w:p w:rsidR="00F55D5D" w:rsidRDefault="00F55D5D" w:rsidP="00F55D5D">
      <w:pPr>
        <w:pBdr>
          <w:top w:val="single" w:sz="4" w:space="1" w:color="auto"/>
          <w:left w:val="single" w:sz="4" w:space="4" w:color="auto"/>
          <w:bottom w:val="single" w:sz="4" w:space="1" w:color="auto"/>
          <w:right w:val="single" w:sz="4" w:space="4" w:color="auto"/>
        </w:pBdr>
      </w:pPr>
      <w:r w:rsidRPr="00F55D5D">
        <w:rPr>
          <w:b/>
        </w:rPr>
        <w:t>Styrelsens förslag till årsstämman är därmed att årsstämman avslår motionen</w:t>
      </w:r>
      <w:r>
        <w:t>.</w:t>
      </w:r>
    </w:p>
    <w:p w:rsidR="009208F4" w:rsidRDefault="009208F4" w:rsidP="009208F4">
      <w:pPr>
        <w:pStyle w:val="Rubrik1"/>
      </w:pPr>
    </w:p>
    <w:p w:rsidR="009208F4" w:rsidRDefault="009208F4" w:rsidP="009208F4">
      <w:pPr>
        <w:pStyle w:val="Rubrik2"/>
      </w:pPr>
      <w:r>
        <w:t>Motionen i sin helhet</w:t>
      </w:r>
    </w:p>
    <w:p w:rsidR="009208F4" w:rsidRDefault="009208F4" w:rsidP="009208F4">
      <w:pPr>
        <w:pStyle w:val="Rubrik1"/>
      </w:pPr>
      <w:r>
        <w:t>Förändring av trivselregler avseende störningar</w:t>
      </w:r>
    </w:p>
    <w:p w:rsidR="009208F4" w:rsidRDefault="009208F4" w:rsidP="009208F4">
      <w:pPr>
        <w:jc w:val="right"/>
      </w:pPr>
      <w:r>
        <w:tab/>
      </w:r>
      <w:r>
        <w:tab/>
      </w:r>
      <w:r>
        <w:tab/>
      </w:r>
      <w:r>
        <w:tab/>
      </w:r>
      <w:r>
        <w:tab/>
      </w:r>
    </w:p>
    <w:p w:rsidR="009208F4" w:rsidRDefault="009208F4" w:rsidP="009208F4">
      <w:pPr>
        <w:pStyle w:val="Rubrik2"/>
      </w:pPr>
      <w:r>
        <w:t>Bakgrund</w:t>
      </w:r>
    </w:p>
    <w:p w:rsidR="009208F4" w:rsidRDefault="009208F4" w:rsidP="009208F4">
      <w:r>
        <w:t xml:space="preserve">Sen en tid tillbaka har det varit mycket problem med att röklukt har trängt in i lägenheten, nästan dagligen, från boende som röker inne i sina lägenheter och på balkonger. Detta kan i lagens mening klassas som en störning, eftersom det påverkar andra boende i fastigheten och inte bara hyres- eller bostadsrättsinnehavaren. </w:t>
      </w:r>
    </w:p>
    <w:p w:rsidR="009208F4" w:rsidRDefault="009208F4" w:rsidP="009208F4">
      <w:r>
        <w:t xml:space="preserve">I våra trivselregler under punkten </w:t>
      </w:r>
      <w:r>
        <w:rPr>
          <w:b/>
        </w:rPr>
        <w:t>störningar</w:t>
      </w:r>
      <w:r>
        <w:t xml:space="preserve"> står det att:</w:t>
      </w:r>
    </w:p>
    <w:p w:rsidR="009208F4" w:rsidRDefault="009208F4" w:rsidP="009208F4">
      <w:r>
        <w:t>”För att alla ska trivas är det viktigt att man inte störs av omkringboende. Alla boende är skyldiga att visa hänsyn. Den som stör och inte rättar sig efter tillsägelse från styrelsen kan i allvarligare fall komma att bli uppsagd från lägenheten. Skyldigheten gäller i lägenheten men också i gemensamma utrymmen som till exempel i trapphus, hiss och tvättstuga.</w:t>
      </w:r>
    </w:p>
    <w:p w:rsidR="009208F4" w:rsidRDefault="009208F4" w:rsidP="009208F4">
      <w:r>
        <w:t xml:space="preserve">Reglerna gäller dygnet runt men är extra angelägna att följa vardagar från </w:t>
      </w:r>
      <w:proofErr w:type="spellStart"/>
      <w:r>
        <w:t>kl</w:t>
      </w:r>
      <w:proofErr w:type="spellEnd"/>
      <w:r>
        <w:t xml:space="preserve"> 22 på kvällen till </w:t>
      </w:r>
      <w:proofErr w:type="spellStart"/>
      <w:r>
        <w:t>kl</w:t>
      </w:r>
      <w:proofErr w:type="spellEnd"/>
      <w:r>
        <w:t xml:space="preserve"> 7 på morgonen. Man bör därför undvika att köra tvätt- och diskmaskiner under denna tid. Har du fest så informera gärna grannarna i god tid innan om du tror att du stör.”</w:t>
      </w:r>
    </w:p>
    <w:p w:rsidR="009208F4" w:rsidRDefault="009208F4" w:rsidP="009208F4">
      <w:r>
        <w:t xml:space="preserve">Störning avser även oönskade lukter och inte bara ljud. Vårt hus är otätt och röklukt tränger in genom otätheter och ventilation från lägenheterna och även via friskluftsintag i många fall när det röks på balkongerna. Tobaksröken är inte bara en otrevlig lukt utan innehåller farliga ämnen som på lång sikt orsakar värre hälsoproblem för passiva rökare än för rökaren själv. Det har hos mig även </w:t>
      </w:r>
      <w:r>
        <w:lastRenderedPageBreak/>
        <w:t>orsakat fysiska besvär såsom retningar i hals, kliande ögon och hosta. Lukten och besvären finns kvar i flera timmar och ofta hjälper det inte ens att vädra. Styrelsen har i Bostadsrättslagen enligt 7 kap. 9§ skyldighet att anmäla det till socialnämnden i de fall de orsakar hälsoproblem för andra boende.</w:t>
      </w:r>
    </w:p>
    <w:p w:rsidR="009208F4" w:rsidRDefault="009208F4" w:rsidP="009208F4">
      <w:pPr>
        <w:pStyle w:val="Rubrik2"/>
      </w:pPr>
      <w:r>
        <w:t>Förslag</w:t>
      </w:r>
    </w:p>
    <w:p w:rsidR="009208F4" w:rsidRDefault="009208F4" w:rsidP="009208F4">
      <w:r>
        <w:t xml:space="preserve">För att inte orsaka hälsoproblem och störningar hos andra boende bör rökare röka vid av styrelsen framtagen plats utanför fastigheten och ansvara för att ta hand om sina fimpar. Följer man inte reglerna och andra boende påverkas kan styrelsen vidta lämplig åtgärd, med stöd i lagen i det fall det krävs. </w:t>
      </w:r>
    </w:p>
    <w:p w:rsidR="009208F4" w:rsidRDefault="009208F4" w:rsidP="009208F4">
      <w:r>
        <w:t>Mitt förslag är att vi förtydligar texten om störningar, att det även gäller rökning.  Som sista mening i texten kan det läggas till: ”Även rökning kan orsaka störning för andra boende och ingen rökning sker i lägenheterna eller på balkonger/uteplatser, utan på avsedd plats. Rökare ansvarar för att ta hand om sina fimpar.”</w:t>
      </w:r>
    </w:p>
    <w:p w:rsidR="009208F4" w:rsidRDefault="009208F4" w:rsidP="009208F4">
      <w:r>
        <w:t>2019-04-18</w:t>
      </w:r>
    </w:p>
    <w:p w:rsidR="007B28AD" w:rsidRDefault="007B28AD" w:rsidP="007B28AD">
      <w:r>
        <w:t>(namn på medlem tas inte med på grund av GDPR)</w:t>
      </w:r>
    </w:p>
    <w:p w:rsidR="0018043A" w:rsidRDefault="0018043A"/>
    <w:sectPr w:rsidR="001804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8F4"/>
    <w:rsid w:val="0018043A"/>
    <w:rsid w:val="007B28AD"/>
    <w:rsid w:val="009208F4"/>
    <w:rsid w:val="00B846AF"/>
    <w:rsid w:val="00BA1F07"/>
    <w:rsid w:val="00DE33BB"/>
    <w:rsid w:val="00F55D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A5299"/>
  <w15:chartTrackingRefBased/>
  <w15:docId w15:val="{9E85A054-538D-4448-AB00-A3B761D8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8F4"/>
    <w:pPr>
      <w:spacing w:line="256" w:lineRule="auto"/>
    </w:pPr>
  </w:style>
  <w:style w:type="paragraph" w:styleId="Rubrik1">
    <w:name w:val="heading 1"/>
    <w:basedOn w:val="Normal"/>
    <w:next w:val="Normal"/>
    <w:link w:val="Rubrik1Char"/>
    <w:uiPriority w:val="9"/>
    <w:qFormat/>
    <w:rsid w:val="009208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9208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208F4"/>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9208F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32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596</Words>
  <Characters>3163</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Suomalainen David</dc:creator>
  <cp:keywords/>
  <dc:description/>
  <cp:lastModifiedBy>Suomalainen David</cp:lastModifiedBy>
  <cp:revision>3</cp:revision>
  <dcterms:created xsi:type="dcterms:W3CDTF">2019-05-04T18:08:00Z</dcterms:created>
  <dcterms:modified xsi:type="dcterms:W3CDTF">2019-05-04T18:57:00Z</dcterms:modified>
</cp:coreProperties>
</file>